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Default="00CD36CF" w:rsidP="002010BF">
      <w:pPr>
        <w:pStyle w:val="TitlePageOrigin"/>
      </w:pPr>
      <w:r>
        <w:t>WEST virginia legislature</w:t>
      </w:r>
    </w:p>
    <w:p w14:paraId="4FCEAF69" w14:textId="73CF3004" w:rsidR="00CD36CF" w:rsidRDefault="00CD36CF" w:rsidP="002010BF">
      <w:pPr>
        <w:pStyle w:val="TitlePageSession"/>
      </w:pPr>
      <w:r>
        <w:t>20</w:t>
      </w:r>
      <w:r w:rsidR="00081D6D">
        <w:t>2</w:t>
      </w:r>
      <w:r w:rsidR="00D7428E">
        <w:t>3</w:t>
      </w:r>
      <w:r>
        <w:t xml:space="preserve"> regular session</w:t>
      </w:r>
    </w:p>
    <w:p w14:paraId="472C3F03" w14:textId="77777777" w:rsidR="00CD36CF" w:rsidRDefault="008B3718" w:rsidP="002010BF">
      <w:pPr>
        <w:pStyle w:val="TitlePageBillPrefix"/>
      </w:pPr>
      <w:sdt>
        <w:sdtPr>
          <w:tag w:val="IntroDate"/>
          <w:id w:val="-1236936958"/>
          <w:placeholder>
            <w:docPart w:val="0E684491B02F4388BC232C89337BC9C9"/>
          </w:placeholder>
          <w:text/>
        </w:sdtPr>
        <w:sdtEndPr/>
        <w:sdtContent>
          <w:r w:rsidR="00AC3B58">
            <w:t>Committee Substitute</w:t>
          </w:r>
        </w:sdtContent>
      </w:sdt>
    </w:p>
    <w:p w14:paraId="077A3733" w14:textId="77777777" w:rsidR="00AC3B58" w:rsidRPr="00AC3B58" w:rsidRDefault="00AC3B58" w:rsidP="002010BF">
      <w:pPr>
        <w:pStyle w:val="TitlePageBillPrefix"/>
      </w:pPr>
      <w:r>
        <w:t>for</w:t>
      </w:r>
    </w:p>
    <w:p w14:paraId="76A46296" w14:textId="1115CF4F" w:rsidR="00CD36CF" w:rsidRDefault="008B3718"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FC120A">
            <w:t>House</w:t>
          </w:r>
        </w:sdtContent>
      </w:sdt>
      <w:r w:rsidR="00303684">
        <w:t xml:space="preserve"> </w:t>
      </w:r>
      <w:r w:rsidR="00CD36CF">
        <w:t xml:space="preserve">Bill </w:t>
      </w:r>
      <w:sdt>
        <w:sdtPr>
          <w:tag w:val="BNum"/>
          <w:id w:val="1645317809"/>
          <w:lock w:val="sdtLocked"/>
          <w:placeholder>
            <w:docPart w:val="5FD96F9CA9044299BAADA3CD61C27162"/>
          </w:placeholder>
          <w:text/>
        </w:sdtPr>
        <w:sdtEndPr/>
        <w:sdtContent>
          <w:r w:rsidR="00FC120A" w:rsidRPr="00FC120A">
            <w:t>3042</w:t>
          </w:r>
        </w:sdtContent>
      </w:sdt>
    </w:p>
    <w:p w14:paraId="5021F126" w14:textId="5B0DE53E" w:rsidR="00042551" w:rsidRPr="002C3657" w:rsidRDefault="00FC120A" w:rsidP="00042551">
      <w:pPr>
        <w:pStyle w:val="Sponsors"/>
        <w:rPr>
          <w:color w:val="auto"/>
        </w:rPr>
      </w:pPr>
      <w:r>
        <w:rPr>
          <w:smallCaps w:val="0"/>
        </w:rPr>
        <w:t xml:space="preserve">By </w:t>
      </w:r>
      <w:sdt>
        <w:sdtPr>
          <w:rPr>
            <w:color w:val="auto"/>
          </w:rPr>
          <w:tag w:val="Sponsors"/>
          <w:id w:val="1589585889"/>
          <w:placeholder>
            <w:docPart w:val="23CF1E5A6A0F4895A1F3450004FA85C7"/>
          </w:placeholder>
          <w:text w:multiLine="1"/>
        </w:sdtPr>
        <w:sdtEndPr/>
        <w:sdtContent>
          <w:r w:rsidR="00042551" w:rsidRPr="002C3657">
            <w:rPr>
              <w:color w:val="auto"/>
            </w:rPr>
            <w:t>Delegate</w:t>
          </w:r>
          <w:r w:rsidR="00042551">
            <w:rPr>
              <w:color w:val="auto"/>
            </w:rPr>
            <w:t>s Pinson, Crouse, Foster, C. Pritt, Fast, Ridenour, Burkhammer, Kirby, Mallow, Worrell and Martin</w:t>
          </w:r>
        </w:sdtContent>
      </w:sdt>
    </w:p>
    <w:p w14:paraId="3F40D173" w14:textId="77777777" w:rsidR="00A04BED" w:rsidRDefault="00042551" w:rsidP="00042551">
      <w:pPr>
        <w:pStyle w:val="References"/>
        <w:rPr>
          <w:color w:val="auto"/>
        </w:rPr>
        <w:sectPr w:rsidR="00A04BED" w:rsidSect="00FC120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2C3657">
        <w:rPr>
          <w:color w:val="auto"/>
        </w:rPr>
        <w:t>[</w:t>
      </w:r>
      <w:sdt>
        <w:sdtPr>
          <w:rPr>
            <w:color w:val="auto"/>
          </w:rPr>
          <w:tag w:val="References"/>
          <w:id w:val="-1410768673"/>
          <w:placeholder>
            <w:docPart w:val="E8C96B3C30014B5AA2C247BC24A1A340"/>
          </w:placeholder>
          <w:text w:multiLine="1"/>
        </w:sdtPr>
        <w:sdtEndPr/>
        <w:sdtContent>
          <w:r w:rsidR="00C344AB">
            <w:rPr>
              <w:color w:val="auto"/>
            </w:rPr>
            <w:t>Originating in the Committee on the Judiciary; Reported February 22, 2023</w:t>
          </w:r>
        </w:sdtContent>
      </w:sdt>
      <w:r w:rsidRPr="002C3657">
        <w:rPr>
          <w:color w:val="auto"/>
        </w:rPr>
        <w:t>]</w:t>
      </w:r>
    </w:p>
    <w:p w14:paraId="412D2E86" w14:textId="66A14AE4" w:rsidR="00042551" w:rsidRPr="002C3657" w:rsidRDefault="00042551" w:rsidP="00042551">
      <w:pPr>
        <w:pStyle w:val="References"/>
        <w:rPr>
          <w:color w:val="auto"/>
        </w:rPr>
      </w:pPr>
    </w:p>
    <w:p w14:paraId="00E50C5C" w14:textId="5C80FEA4" w:rsidR="00FC120A" w:rsidRPr="002C3657" w:rsidRDefault="00FC120A" w:rsidP="00A04BED">
      <w:pPr>
        <w:pStyle w:val="TitleSection"/>
        <w:rPr>
          <w:color w:val="auto"/>
        </w:rPr>
      </w:pPr>
      <w:r w:rsidRPr="002C3657">
        <w:rPr>
          <w:color w:val="auto"/>
        </w:rPr>
        <w:lastRenderedPageBreak/>
        <w:t xml:space="preserve">A BILL to amend the Code of West Virginia, 1931, as amended, by adding thereto a new article, designated §35-1A-1, all relating to </w:t>
      </w:r>
      <w:bookmarkStart w:id="0" w:name="_Hlk124933938"/>
      <w:r w:rsidRPr="002C3657">
        <w:rPr>
          <w:color w:val="auto"/>
        </w:rPr>
        <w:t xml:space="preserve">forbidding excessive government limitations on exercise of religion; forbidding government from treating religious conduct more restrictively than any conduct of reasonably comparable risk; forbidding government from treating religious conduct more restrictively than comparable conduct because of alleged economic need or benefit; ensuring that, in all cases where state action is alleged to substantially burden the exercise of religion, that a compelling interest test is mandated, and strict scrutiny is applied; providing remedies; </w:t>
      </w:r>
      <w:r w:rsidR="00B50F8E">
        <w:rPr>
          <w:color w:val="auto"/>
        </w:rPr>
        <w:t xml:space="preserve">and </w:t>
      </w:r>
      <w:r w:rsidRPr="002C3657">
        <w:rPr>
          <w:color w:val="auto"/>
        </w:rPr>
        <w:t>addressing applicability</w:t>
      </w:r>
      <w:bookmarkEnd w:id="0"/>
      <w:r w:rsidR="00B50F8E">
        <w:rPr>
          <w:color w:val="auto"/>
        </w:rPr>
        <w:t xml:space="preserve"> and construction</w:t>
      </w:r>
      <w:r w:rsidRPr="002C3657">
        <w:rPr>
          <w:color w:val="auto"/>
        </w:rPr>
        <w:t>.</w:t>
      </w:r>
    </w:p>
    <w:p w14:paraId="6E17DDFE" w14:textId="77777777" w:rsidR="00FC120A" w:rsidRPr="002C3657" w:rsidRDefault="00FC120A" w:rsidP="00A04BED">
      <w:pPr>
        <w:pStyle w:val="EnactingClause"/>
        <w:rPr>
          <w:color w:val="auto"/>
        </w:rPr>
        <w:sectPr w:rsidR="00FC120A" w:rsidRPr="002C3657" w:rsidSect="00A04BED">
          <w:pgSz w:w="12240" w:h="15840" w:code="1"/>
          <w:pgMar w:top="1440" w:right="1440" w:bottom="1440" w:left="1440" w:header="720" w:footer="720" w:gutter="0"/>
          <w:lnNumType w:countBy="1" w:restart="newSection"/>
          <w:pgNumType w:start="0"/>
          <w:cols w:space="720"/>
          <w:titlePg/>
          <w:docGrid w:linePitch="360"/>
        </w:sectPr>
      </w:pPr>
      <w:r w:rsidRPr="002C3657">
        <w:rPr>
          <w:color w:val="auto"/>
        </w:rPr>
        <w:t>Be it enacted by the Legislature of West Virginia:</w:t>
      </w:r>
    </w:p>
    <w:p w14:paraId="24AC386F" w14:textId="77777777" w:rsidR="00FC120A" w:rsidRPr="002C3657" w:rsidRDefault="00FC120A" w:rsidP="00A04BED">
      <w:pPr>
        <w:pStyle w:val="ArticleHeading"/>
        <w:widowControl/>
        <w:rPr>
          <w:color w:val="auto"/>
          <w:u w:val="single"/>
        </w:rPr>
      </w:pPr>
      <w:r w:rsidRPr="002C3657">
        <w:rPr>
          <w:color w:val="auto"/>
          <w:u w:val="single"/>
        </w:rPr>
        <w:t>ARTICLE 1A. Equal protection for Religion act.</w:t>
      </w:r>
    </w:p>
    <w:p w14:paraId="1C6C8DDA" w14:textId="68F78665" w:rsidR="00FC120A" w:rsidRPr="00042551" w:rsidRDefault="00FC120A" w:rsidP="00A04BED">
      <w:pPr>
        <w:pStyle w:val="SectionHeading"/>
        <w:widowControl/>
        <w:ind w:left="0" w:firstLine="0"/>
        <w:sectPr w:rsidR="00FC120A" w:rsidRPr="00042551" w:rsidSect="00FC120A">
          <w:footerReference w:type="default" r:id="rId12"/>
          <w:type w:val="continuous"/>
          <w:pgSz w:w="12240" w:h="15840"/>
          <w:pgMar w:top="1440" w:right="1440" w:bottom="1440" w:left="1440" w:header="720" w:footer="720" w:gutter="0"/>
          <w:lnNumType w:countBy="1" w:restart="newSection"/>
          <w:cols w:space="720"/>
          <w:docGrid w:linePitch="600" w:charSpace="36864"/>
        </w:sectPr>
      </w:pPr>
      <w:r w:rsidRPr="002C3657">
        <w:rPr>
          <w:rFonts w:cs="Arial"/>
          <w:color w:val="auto"/>
          <w:u w:val="single"/>
        </w:rPr>
        <w:t>§3</w:t>
      </w:r>
      <w:r w:rsidRPr="002C3657">
        <w:rPr>
          <w:color w:val="auto"/>
          <w:u w:val="single"/>
        </w:rPr>
        <w:t xml:space="preserve">5-1A-1. </w:t>
      </w:r>
      <w:r w:rsidR="00042551" w:rsidRPr="00042551">
        <w:rPr>
          <w:u w:val="single"/>
        </w:rPr>
        <w:t>G</w:t>
      </w:r>
      <w:r w:rsidRPr="00042551">
        <w:rPr>
          <w:u w:val="single"/>
        </w:rPr>
        <w:t>overnment limitations related to the exercise of religion</w:t>
      </w:r>
      <w:r w:rsidR="00042551">
        <w:t>.</w:t>
      </w:r>
    </w:p>
    <w:p w14:paraId="0B8AA948" w14:textId="1C6C44D2" w:rsidR="00FC120A" w:rsidRPr="002C3657" w:rsidRDefault="00FC120A" w:rsidP="00A04BED">
      <w:pPr>
        <w:pStyle w:val="SectionBody"/>
        <w:widowControl/>
        <w:rPr>
          <w:color w:val="auto"/>
          <w:u w:val="single"/>
        </w:rPr>
      </w:pPr>
      <w:r w:rsidRPr="002C3657">
        <w:rPr>
          <w:color w:val="auto"/>
          <w:u w:val="single"/>
        </w:rPr>
        <w:t>(a) Notwithstanding any other provision of law, no state action</w:t>
      </w:r>
      <w:r w:rsidR="000D0B8C">
        <w:rPr>
          <w:color w:val="auto"/>
          <w:u w:val="single"/>
        </w:rPr>
        <w:t xml:space="preserve"> </w:t>
      </w:r>
      <w:r w:rsidRPr="002C3657">
        <w:rPr>
          <w:color w:val="auto"/>
          <w:u w:val="single"/>
        </w:rPr>
        <w:t xml:space="preserve">may: </w:t>
      </w:r>
    </w:p>
    <w:p w14:paraId="7032319B" w14:textId="6EC0BA2B" w:rsidR="00FC120A" w:rsidRPr="002C3657" w:rsidRDefault="00FC120A" w:rsidP="00A04BED">
      <w:pPr>
        <w:pStyle w:val="SectionBody"/>
        <w:widowControl/>
        <w:rPr>
          <w:color w:val="auto"/>
          <w:u w:val="single"/>
        </w:rPr>
      </w:pPr>
      <w:r w:rsidRPr="002C3657">
        <w:rPr>
          <w:color w:val="auto"/>
          <w:u w:val="single"/>
        </w:rPr>
        <w:t>(1) Substantially burden a person</w:t>
      </w:r>
      <w:r w:rsidR="00A04BED">
        <w:rPr>
          <w:color w:val="auto"/>
          <w:u w:val="single"/>
        </w:rPr>
        <w:t>’</w:t>
      </w:r>
      <w:r w:rsidRPr="002C3657">
        <w:rPr>
          <w:color w:val="auto"/>
          <w:u w:val="single"/>
        </w:rPr>
        <w:t>s exercise of religion unless applying the burden to that person</w:t>
      </w:r>
      <w:r w:rsidR="00A04BED">
        <w:rPr>
          <w:color w:val="auto"/>
          <w:u w:val="single"/>
        </w:rPr>
        <w:t>’</w:t>
      </w:r>
      <w:r w:rsidRPr="002C3657">
        <w:rPr>
          <w:color w:val="auto"/>
          <w:u w:val="single"/>
        </w:rPr>
        <w:t>s exercise of religion in a particular situation is</w:t>
      </w:r>
      <w:r w:rsidR="00042551">
        <w:rPr>
          <w:color w:val="auto"/>
          <w:u w:val="single"/>
        </w:rPr>
        <w:t xml:space="preserve"> e</w:t>
      </w:r>
      <w:r w:rsidRPr="002C3657">
        <w:rPr>
          <w:color w:val="auto"/>
          <w:u w:val="single"/>
        </w:rPr>
        <w:t>ssential to further a compelling governmental interest; and</w:t>
      </w:r>
      <w:r w:rsidR="00042551">
        <w:rPr>
          <w:color w:val="auto"/>
          <w:u w:val="single"/>
        </w:rPr>
        <w:t xml:space="preserve"> is </w:t>
      </w:r>
      <w:r w:rsidRPr="002C3657">
        <w:rPr>
          <w:color w:val="auto"/>
          <w:u w:val="single"/>
        </w:rPr>
        <w:t xml:space="preserve">the least restrictive means of furthering that compelling governmental interest; nor </w:t>
      </w:r>
    </w:p>
    <w:p w14:paraId="50A609E8" w14:textId="77777777" w:rsidR="00FC120A" w:rsidRPr="002C3657" w:rsidRDefault="00FC120A" w:rsidP="00A04BED">
      <w:pPr>
        <w:pStyle w:val="SectionBody"/>
        <w:widowControl/>
        <w:rPr>
          <w:color w:val="auto"/>
          <w:u w:val="single"/>
        </w:rPr>
      </w:pPr>
      <w:r w:rsidRPr="002C3657">
        <w:rPr>
          <w:color w:val="auto"/>
          <w:u w:val="single"/>
        </w:rPr>
        <w:t xml:space="preserve">(2) Treat religious conduct more restrictively than any conduct of reasonably comparable risk; nor </w:t>
      </w:r>
    </w:p>
    <w:p w14:paraId="0CD6FA34" w14:textId="77777777" w:rsidR="00FC120A" w:rsidRPr="002C3657" w:rsidRDefault="00FC120A" w:rsidP="00A04BED">
      <w:pPr>
        <w:pStyle w:val="SectionBody"/>
        <w:widowControl/>
        <w:rPr>
          <w:color w:val="auto"/>
          <w:u w:val="single"/>
        </w:rPr>
      </w:pPr>
      <w:r w:rsidRPr="002C3657">
        <w:rPr>
          <w:color w:val="auto"/>
          <w:u w:val="single"/>
        </w:rPr>
        <w:t>(3) Treat religious conduct more restrictively than comparable conduct because of alleged economic need or benefit.</w:t>
      </w:r>
    </w:p>
    <w:p w14:paraId="2E49461A" w14:textId="77777777" w:rsidR="00FC120A" w:rsidRPr="002C3657" w:rsidRDefault="00FC120A" w:rsidP="00A04BED">
      <w:pPr>
        <w:pStyle w:val="SectionBody"/>
        <w:widowControl/>
        <w:rPr>
          <w:color w:val="auto"/>
          <w:u w:val="single"/>
        </w:rPr>
      </w:pPr>
      <w:r w:rsidRPr="002C3657">
        <w:rPr>
          <w:color w:val="auto"/>
          <w:u w:val="single"/>
        </w:rPr>
        <w:t xml:space="preserve">(b) (1) A person whose exercise of religion has been substantially burdened, or is likely to be substantially burdened, in violation of this article may assert such violation or impending violation, including against the state or its political subdivisions, as a claim or as a defense in any judicial or administrative proceeding: </w:t>
      </w:r>
      <w:r w:rsidRPr="00A04BED">
        <w:rPr>
          <w:i/>
          <w:iCs/>
          <w:color w:val="auto"/>
          <w:u w:val="single"/>
        </w:rPr>
        <w:t>Provided</w:t>
      </w:r>
      <w:r w:rsidRPr="002C3657">
        <w:rPr>
          <w:color w:val="auto"/>
          <w:u w:val="single"/>
        </w:rPr>
        <w:t>, That relief is limited to injunctive or declaratory relief and reimbursement of costs and reasonable attorney fees.</w:t>
      </w:r>
    </w:p>
    <w:p w14:paraId="4D6A95D8" w14:textId="0945367D" w:rsidR="00FC120A" w:rsidRPr="002C3657" w:rsidRDefault="00FC120A" w:rsidP="00A04BED">
      <w:pPr>
        <w:pStyle w:val="SectionBody"/>
        <w:widowControl/>
        <w:rPr>
          <w:color w:val="auto"/>
        </w:rPr>
      </w:pPr>
      <w:r w:rsidRPr="002C3657">
        <w:rPr>
          <w:color w:val="auto"/>
          <w:u w:val="single"/>
        </w:rPr>
        <w:lastRenderedPageBreak/>
        <w:t>(2) Nothing in this article may be construed to create a cause of action by an employee against a nongovernmental employer; nor may anything in this article be construed to constitute a defense to any claim based upon a refusal to provide emergency medical services as required by the Emergency Medical Treatment and Active Labor Act, 42 U.S.C. § 1395dd; nor may anything in this article be construed to protect actions or decisions to end the life of any human being, born or unborn, including, but limited to, any claim or defense arising out of a violation of §16-2F-1 et seq., §16-2I-1 et seq., §16-2M-1 et seq., §16-2O-1, §16-2P-1, §16-2Q-1, §16-2R-1 et seq., §16-5-22, §30-1-26, §33-42-8, or §61-2-8 of this code.</w:t>
      </w:r>
    </w:p>
    <w:p w14:paraId="0D036C45" w14:textId="77777777" w:rsidR="00FC120A" w:rsidRPr="002C3657" w:rsidRDefault="00FC120A" w:rsidP="00A04BED">
      <w:pPr>
        <w:pStyle w:val="Note"/>
        <w:widowControl/>
        <w:rPr>
          <w:color w:val="auto"/>
        </w:rPr>
      </w:pPr>
    </w:p>
    <w:p w14:paraId="575D3CA7" w14:textId="77777777" w:rsidR="00FC120A" w:rsidRPr="002C3657" w:rsidRDefault="00FC120A" w:rsidP="00A04BED">
      <w:pPr>
        <w:pStyle w:val="Note"/>
        <w:widowControl/>
        <w:rPr>
          <w:color w:val="auto"/>
        </w:rPr>
      </w:pPr>
      <w:r w:rsidRPr="002C3657">
        <w:rPr>
          <w:color w:val="auto"/>
        </w:rPr>
        <w:t>NOTE: The purpose of this bill is to forbid excessive government limitations on exercise of religion and creates the Equal Protection for Religion Act.</w:t>
      </w:r>
    </w:p>
    <w:p w14:paraId="2EECA53E" w14:textId="77777777" w:rsidR="00FC120A" w:rsidRPr="002C3657" w:rsidRDefault="00FC120A" w:rsidP="00A04BED">
      <w:pPr>
        <w:pStyle w:val="Note"/>
        <w:widowControl/>
        <w:rPr>
          <w:color w:val="auto"/>
        </w:rPr>
      </w:pPr>
      <w:r w:rsidRPr="002C3657">
        <w:rPr>
          <w:color w:val="auto"/>
        </w:rPr>
        <w:t>Strike-throughs indicate language that would be stricken from a heading or the present law, and underscoring indicates new language that would be added.</w:t>
      </w:r>
    </w:p>
    <w:p w14:paraId="38DD7D47" w14:textId="77777777" w:rsidR="00E831B3" w:rsidRDefault="00E831B3" w:rsidP="00A04BED">
      <w:pPr>
        <w:pStyle w:val="References"/>
      </w:pPr>
    </w:p>
    <w:sectPr w:rsidR="00E831B3" w:rsidSect="00A04BE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84E1A" w14:textId="77777777" w:rsidR="00E323FF" w:rsidRPr="00B844FE" w:rsidRDefault="00E323FF" w:rsidP="00B844FE">
      <w:r>
        <w:separator/>
      </w:r>
    </w:p>
  </w:endnote>
  <w:endnote w:type="continuationSeparator" w:id="0">
    <w:p w14:paraId="093DC192" w14:textId="77777777" w:rsidR="00E323FF" w:rsidRPr="00B844FE" w:rsidRDefault="00E323F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07DF5" w14:textId="77777777" w:rsidR="00FC120A" w:rsidRDefault="00FC120A" w:rsidP="00C546E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EA5EC87" w14:textId="77777777" w:rsidR="00FC120A" w:rsidRPr="00FC120A" w:rsidRDefault="00FC120A" w:rsidP="00FC12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CEBE7" w14:textId="07E83FCF" w:rsidR="00FC120A" w:rsidRDefault="00FC120A" w:rsidP="00C546E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4E9460A" w14:textId="6E95B7E9" w:rsidR="00FC120A" w:rsidRPr="00FC120A" w:rsidRDefault="00FC120A" w:rsidP="00FC12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884435"/>
      <w:docPartObj>
        <w:docPartGallery w:val="Page Numbers (Bottom of Page)"/>
        <w:docPartUnique/>
      </w:docPartObj>
    </w:sdtPr>
    <w:sdtEndPr>
      <w:rPr>
        <w:noProof/>
      </w:rPr>
    </w:sdtEndPr>
    <w:sdtContent>
      <w:p w14:paraId="45D42269" w14:textId="371DA557" w:rsidR="00A04BED" w:rsidRDefault="00A04B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9DBC8" w14:textId="77777777" w:rsidR="00E323FF" w:rsidRPr="00B844FE" w:rsidRDefault="00E323FF" w:rsidP="00B844FE">
      <w:r>
        <w:separator/>
      </w:r>
    </w:p>
  </w:footnote>
  <w:footnote w:type="continuationSeparator" w:id="0">
    <w:p w14:paraId="488E1F16" w14:textId="77777777" w:rsidR="00E323FF" w:rsidRPr="00B844FE" w:rsidRDefault="00E323F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BF571" w14:textId="384A69B1" w:rsidR="00FC120A" w:rsidRPr="00FC120A" w:rsidRDefault="00FC120A" w:rsidP="00FC120A">
    <w:pPr>
      <w:pStyle w:val="Header"/>
    </w:pPr>
    <w:r>
      <w:t>CS for HB 3042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3D80A" w14:textId="60842F0D" w:rsidR="00FC120A" w:rsidRPr="00FC120A" w:rsidRDefault="00FC120A" w:rsidP="00FC120A">
    <w:pPr>
      <w:pStyle w:val="Header"/>
    </w:pPr>
    <w:r>
      <w:t>CS for HB 3042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3424099">
    <w:abstractNumId w:val="0"/>
  </w:num>
  <w:num w:numId="2" w16cid:durableId="1234388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42551"/>
    <w:rsid w:val="00081D6D"/>
    <w:rsid w:val="00085D22"/>
    <w:rsid w:val="000C5C77"/>
    <w:rsid w:val="000D0B8C"/>
    <w:rsid w:val="000E647E"/>
    <w:rsid w:val="000F22B7"/>
    <w:rsid w:val="0010070F"/>
    <w:rsid w:val="0015112E"/>
    <w:rsid w:val="001552E7"/>
    <w:rsid w:val="001566B4"/>
    <w:rsid w:val="00191A28"/>
    <w:rsid w:val="001C279E"/>
    <w:rsid w:val="001D459E"/>
    <w:rsid w:val="002010BF"/>
    <w:rsid w:val="0027011C"/>
    <w:rsid w:val="00274200"/>
    <w:rsid w:val="00275740"/>
    <w:rsid w:val="002A0269"/>
    <w:rsid w:val="00301F44"/>
    <w:rsid w:val="00303684"/>
    <w:rsid w:val="003143F5"/>
    <w:rsid w:val="00314854"/>
    <w:rsid w:val="00331B5A"/>
    <w:rsid w:val="003C51CD"/>
    <w:rsid w:val="004247A2"/>
    <w:rsid w:val="004B2795"/>
    <w:rsid w:val="004C13DD"/>
    <w:rsid w:val="004E3441"/>
    <w:rsid w:val="00562810"/>
    <w:rsid w:val="005A5366"/>
    <w:rsid w:val="00637E73"/>
    <w:rsid w:val="006865E9"/>
    <w:rsid w:val="00691F3E"/>
    <w:rsid w:val="00694BFB"/>
    <w:rsid w:val="006A106B"/>
    <w:rsid w:val="006C523D"/>
    <w:rsid w:val="006D4036"/>
    <w:rsid w:val="006D798D"/>
    <w:rsid w:val="0070502F"/>
    <w:rsid w:val="007E02CF"/>
    <w:rsid w:val="007F1CF5"/>
    <w:rsid w:val="00834EDE"/>
    <w:rsid w:val="008736AA"/>
    <w:rsid w:val="008B3718"/>
    <w:rsid w:val="008B6300"/>
    <w:rsid w:val="008D275D"/>
    <w:rsid w:val="009318F8"/>
    <w:rsid w:val="00954B98"/>
    <w:rsid w:val="009766DF"/>
    <w:rsid w:val="00980327"/>
    <w:rsid w:val="009C1EA5"/>
    <w:rsid w:val="009D7992"/>
    <w:rsid w:val="009F1067"/>
    <w:rsid w:val="00A04BED"/>
    <w:rsid w:val="00A31E01"/>
    <w:rsid w:val="00A527AD"/>
    <w:rsid w:val="00A718CF"/>
    <w:rsid w:val="00A72E7C"/>
    <w:rsid w:val="00A845F9"/>
    <w:rsid w:val="00AC3B58"/>
    <w:rsid w:val="00AE48A0"/>
    <w:rsid w:val="00AE61BE"/>
    <w:rsid w:val="00B16F25"/>
    <w:rsid w:val="00B24422"/>
    <w:rsid w:val="00B50F8E"/>
    <w:rsid w:val="00B80C20"/>
    <w:rsid w:val="00B844FE"/>
    <w:rsid w:val="00BC562B"/>
    <w:rsid w:val="00C33014"/>
    <w:rsid w:val="00C33434"/>
    <w:rsid w:val="00C344AB"/>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323FF"/>
    <w:rsid w:val="00E365F1"/>
    <w:rsid w:val="00E62F48"/>
    <w:rsid w:val="00E831B3"/>
    <w:rsid w:val="00EB203E"/>
    <w:rsid w:val="00EE70CB"/>
    <w:rsid w:val="00F01B45"/>
    <w:rsid w:val="00F23775"/>
    <w:rsid w:val="00F41CA2"/>
    <w:rsid w:val="00F443C0"/>
    <w:rsid w:val="00F62EFB"/>
    <w:rsid w:val="00F939A4"/>
    <w:rsid w:val="00FA7B09"/>
    <w:rsid w:val="00FC120A"/>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8DF81A73-85B9-42AA-BDAA-09BD0B7FB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link w:val="EnactingClauseChar"/>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link w:val="HeaderStyleChar"/>
    <w:qFormat/>
    <w:rsid w:val="002010BF"/>
  </w:style>
  <w:style w:type="paragraph" w:customStyle="1" w:styleId="Note">
    <w:name w:val="Note"/>
    <w:basedOn w:val="NoteOld"/>
    <w:link w:val="NoteChar"/>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link w:val="TitleSectionChar"/>
    <w:qFormat/>
    <w:rsid w:val="002010BF"/>
  </w:style>
  <w:style w:type="character" w:customStyle="1" w:styleId="Strike-Through">
    <w:name w:val="Strike-Through"/>
    <w:uiPriority w:val="1"/>
    <w:rsid w:val="002010BF"/>
    <w:rPr>
      <w:strike/>
      <w:dstrike w:val="0"/>
      <w:color w:val="auto"/>
    </w:rPr>
  </w:style>
  <w:style w:type="character" w:customStyle="1" w:styleId="SectionHeadingChar">
    <w:name w:val="Section Heading Char"/>
    <w:link w:val="SectionHeading"/>
    <w:rsid w:val="00FC120A"/>
    <w:rPr>
      <w:rFonts w:eastAsia="Calibri"/>
      <w:b/>
      <w:color w:val="000000"/>
    </w:rPr>
  </w:style>
  <w:style w:type="character" w:customStyle="1" w:styleId="ArticleHeadingChar">
    <w:name w:val="Article Heading Char"/>
    <w:link w:val="ArticleHeading"/>
    <w:rsid w:val="00FC120A"/>
    <w:rPr>
      <w:rFonts w:eastAsia="Calibri"/>
      <w:b/>
      <w:caps/>
      <w:color w:val="000000"/>
      <w:sz w:val="24"/>
    </w:rPr>
  </w:style>
  <w:style w:type="character" w:customStyle="1" w:styleId="NoteChar">
    <w:name w:val="Note Char"/>
    <w:link w:val="Note"/>
    <w:rsid w:val="00FC120A"/>
    <w:rPr>
      <w:rFonts w:eastAsia="Calibri"/>
      <w:color w:val="000000"/>
      <w:sz w:val="20"/>
    </w:rPr>
  </w:style>
  <w:style w:type="character" w:customStyle="1" w:styleId="SectionBodyChar">
    <w:name w:val="Section Body Char"/>
    <w:link w:val="SectionBody"/>
    <w:rsid w:val="00FC120A"/>
    <w:rPr>
      <w:rFonts w:eastAsia="Calibri"/>
      <w:color w:val="000000"/>
    </w:rPr>
  </w:style>
  <w:style w:type="character" w:customStyle="1" w:styleId="TitleSectionChar">
    <w:name w:val="Title Section Char"/>
    <w:link w:val="TitleSection"/>
    <w:rsid w:val="00FC120A"/>
    <w:rPr>
      <w:rFonts w:eastAsia="Calibri"/>
      <w:color w:val="000000"/>
    </w:rPr>
  </w:style>
  <w:style w:type="character" w:customStyle="1" w:styleId="EnactingClauseChar">
    <w:name w:val="Enacting Clause Char"/>
    <w:basedOn w:val="DefaultParagraphFont"/>
    <w:link w:val="EnactingClause"/>
    <w:rsid w:val="00FC120A"/>
    <w:rPr>
      <w:rFonts w:eastAsia="Calibri"/>
      <w:i/>
      <w:color w:val="000000"/>
    </w:rPr>
  </w:style>
  <w:style w:type="character" w:customStyle="1" w:styleId="HeaderStyleChar">
    <w:name w:val="Header Style Char"/>
    <w:basedOn w:val="HeaderChar"/>
    <w:link w:val="HeaderStyle"/>
    <w:rsid w:val="00FC120A"/>
    <w:rPr>
      <w:sz w:val="20"/>
      <w:szCs w:val="20"/>
    </w:rPr>
  </w:style>
  <w:style w:type="character" w:styleId="PageNumber">
    <w:name w:val="page number"/>
    <w:basedOn w:val="DefaultParagraphFont"/>
    <w:uiPriority w:val="99"/>
    <w:semiHidden/>
    <w:unhideWhenUsed/>
    <w:locked/>
    <w:rsid w:val="00FC120A"/>
  </w:style>
  <w:style w:type="character" w:customStyle="1" w:styleId="cs67bddc7f">
    <w:name w:val="cs67bddc7f"/>
    <w:basedOn w:val="DefaultParagraphFont"/>
    <w:rsid w:val="000D0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0679D6" w:rsidRDefault="004468BB">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0679D6" w:rsidRDefault="004468BB">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0679D6" w:rsidRDefault="004468BB">
          <w:pPr>
            <w:pStyle w:val="5FD96F9CA9044299BAADA3CD61C27162"/>
          </w:pPr>
          <w:r w:rsidRPr="00B844FE">
            <w:t>Number</w:t>
          </w:r>
        </w:p>
      </w:docPartBody>
    </w:docPart>
    <w:docPart>
      <w:docPartPr>
        <w:name w:val="23CF1E5A6A0F4895A1F3450004FA85C7"/>
        <w:category>
          <w:name w:val="General"/>
          <w:gallery w:val="placeholder"/>
        </w:category>
        <w:types>
          <w:type w:val="bbPlcHdr"/>
        </w:types>
        <w:behaviors>
          <w:behavior w:val="content"/>
        </w:behaviors>
        <w:guid w:val="{5904C70B-1092-419C-AFD3-B919C9AE251D}"/>
      </w:docPartPr>
      <w:docPartBody>
        <w:p w:rsidR="00336D98" w:rsidRDefault="000679D6" w:rsidP="000679D6">
          <w:pPr>
            <w:pStyle w:val="23CF1E5A6A0F4895A1F3450004FA85C7"/>
          </w:pPr>
          <w:r w:rsidRPr="00B844FE">
            <w:t>Enter Sponsors Here</w:t>
          </w:r>
        </w:p>
      </w:docPartBody>
    </w:docPart>
    <w:docPart>
      <w:docPartPr>
        <w:name w:val="E8C96B3C30014B5AA2C247BC24A1A340"/>
        <w:category>
          <w:name w:val="General"/>
          <w:gallery w:val="placeholder"/>
        </w:category>
        <w:types>
          <w:type w:val="bbPlcHdr"/>
        </w:types>
        <w:behaviors>
          <w:behavior w:val="content"/>
        </w:behaviors>
        <w:guid w:val="{7A2889F6-C544-478D-A6A1-88F625A9BABD}"/>
      </w:docPartPr>
      <w:docPartBody>
        <w:p w:rsidR="00336D98" w:rsidRDefault="000679D6" w:rsidP="000679D6">
          <w:pPr>
            <w:pStyle w:val="E8C96B3C30014B5AA2C247BC24A1A34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9D6"/>
    <w:rsid w:val="000679D6"/>
    <w:rsid w:val="00146C8B"/>
    <w:rsid w:val="00336D98"/>
    <w:rsid w:val="003770F7"/>
    <w:rsid w:val="004468BB"/>
    <w:rsid w:val="00F33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0679D6"/>
    <w:rPr>
      <w:color w:val="808080"/>
    </w:rPr>
  </w:style>
  <w:style w:type="paragraph" w:customStyle="1" w:styleId="23CF1E5A6A0F4895A1F3450004FA85C7">
    <w:name w:val="23CF1E5A6A0F4895A1F3450004FA85C7"/>
    <w:rsid w:val="000679D6"/>
  </w:style>
  <w:style w:type="paragraph" w:customStyle="1" w:styleId="E8C96B3C30014B5AA2C247BC24A1A340">
    <w:name w:val="E8C96B3C30014B5AA2C247BC24A1A340"/>
    <w:rsid w:val="000679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485</Words>
  <Characters>2753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Shane Thomas</cp:lastModifiedBy>
  <cp:revision>2</cp:revision>
  <cp:lastPrinted>2023-02-23T15:30:00Z</cp:lastPrinted>
  <dcterms:created xsi:type="dcterms:W3CDTF">2023-02-23T15:30:00Z</dcterms:created>
  <dcterms:modified xsi:type="dcterms:W3CDTF">2023-02-23T15:30:00Z</dcterms:modified>
</cp:coreProperties>
</file>